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47" w:rsidRPr="00367A47" w:rsidRDefault="00367A47" w:rsidP="00367A47">
      <w:pPr>
        <w:jc w:val="center"/>
        <w:rPr>
          <w:rFonts w:ascii="Arial" w:hAnsi="Arial" w:cs="Arial"/>
          <w:b/>
          <w:sz w:val="24"/>
          <w:szCs w:val="24"/>
          <w:u w:val="single"/>
        </w:rPr>
      </w:pPr>
      <w:r w:rsidRPr="00367A47">
        <w:rPr>
          <w:rFonts w:ascii="Arial" w:hAnsi="Arial" w:cs="Arial"/>
          <w:b/>
          <w:sz w:val="24"/>
          <w:szCs w:val="24"/>
          <w:u w:val="single"/>
        </w:rPr>
        <w:t>PENYRHEOL COMPREHENSIVE SCHOOL</w:t>
      </w:r>
    </w:p>
    <w:p w:rsidR="00367A47" w:rsidRDefault="00367A47" w:rsidP="00367A47">
      <w:pPr>
        <w:jc w:val="center"/>
        <w:rPr>
          <w:rFonts w:ascii="Arial" w:hAnsi="Arial" w:cs="Arial"/>
          <w:sz w:val="24"/>
          <w:szCs w:val="24"/>
        </w:rPr>
      </w:pPr>
      <w:r w:rsidRPr="00367A47">
        <w:rPr>
          <w:rFonts w:ascii="Arial" w:hAnsi="Arial" w:cs="Arial"/>
          <w:b/>
          <w:sz w:val="24"/>
          <w:szCs w:val="24"/>
          <w:u w:val="single"/>
        </w:rPr>
        <w:t>School Pupil Development Grant Statement</w:t>
      </w:r>
      <w:r>
        <w:rPr>
          <w:rFonts w:ascii="Arial" w:hAnsi="Arial" w:cs="Arial"/>
          <w:b/>
          <w:sz w:val="24"/>
          <w:szCs w:val="24"/>
          <w:u w:val="single"/>
        </w:rPr>
        <w:t xml:space="preserve"> 22/23</w:t>
      </w:r>
      <w:bookmarkStart w:id="0" w:name="_GoBack"/>
      <w:bookmarkEnd w:id="0"/>
    </w:p>
    <w:p w:rsidR="00367A47" w:rsidRDefault="00367A47" w:rsidP="00367A47">
      <w:pPr>
        <w:jc w:val="both"/>
        <w:rPr>
          <w:rFonts w:ascii="Arial" w:hAnsi="Arial" w:cs="Arial"/>
          <w:sz w:val="24"/>
          <w:szCs w:val="24"/>
        </w:rPr>
      </w:pPr>
      <w:r w:rsidRPr="00367A47">
        <w:rPr>
          <w:rFonts w:ascii="Arial" w:hAnsi="Arial" w:cs="Arial"/>
          <w:sz w:val="24"/>
          <w:szCs w:val="24"/>
        </w:rPr>
        <w:t xml:space="preserve">The Pupil Development Grant (PDG) is allocated to schools with pupils who come from </w:t>
      </w:r>
      <w:proofErr w:type="spellStart"/>
      <w:r w:rsidRPr="00367A47">
        <w:rPr>
          <w:rFonts w:ascii="Arial" w:hAnsi="Arial" w:cs="Arial"/>
          <w:sz w:val="24"/>
          <w:szCs w:val="24"/>
        </w:rPr>
        <w:t>lowincome</w:t>
      </w:r>
      <w:proofErr w:type="spellEnd"/>
      <w:r w:rsidRPr="00367A47">
        <w:rPr>
          <w:rFonts w:ascii="Arial" w:hAnsi="Arial" w:cs="Arial"/>
          <w:sz w:val="24"/>
          <w:szCs w:val="24"/>
        </w:rPr>
        <w:t xml:space="preserve"> families and are currently known to be eligible for free school meals (eFSM).</w:t>
      </w:r>
    </w:p>
    <w:p w:rsidR="00367A47" w:rsidRDefault="00367A47" w:rsidP="00367A47">
      <w:pPr>
        <w:jc w:val="both"/>
        <w:rPr>
          <w:rFonts w:ascii="Arial" w:hAnsi="Arial" w:cs="Arial"/>
          <w:sz w:val="24"/>
          <w:szCs w:val="24"/>
        </w:rPr>
      </w:pPr>
      <w:r w:rsidRPr="00367A47">
        <w:rPr>
          <w:rFonts w:ascii="Arial" w:hAnsi="Arial" w:cs="Arial"/>
          <w:sz w:val="24"/>
          <w:szCs w:val="24"/>
        </w:rPr>
        <w:t xml:space="preserve">Schools are expected to make the best use of this funding to implement sustainable strategies that will help bring about lasting improvements for learners eligible for free school meals. </w:t>
      </w:r>
    </w:p>
    <w:p w:rsidR="00367A47" w:rsidRDefault="00367A47" w:rsidP="00367A47">
      <w:pPr>
        <w:jc w:val="both"/>
        <w:rPr>
          <w:rFonts w:ascii="Arial" w:hAnsi="Arial" w:cs="Arial"/>
          <w:sz w:val="24"/>
          <w:szCs w:val="24"/>
        </w:rPr>
      </w:pPr>
      <w:r w:rsidRPr="00367A47">
        <w:rPr>
          <w:rFonts w:ascii="Arial" w:hAnsi="Arial" w:cs="Arial"/>
          <w:sz w:val="24"/>
          <w:szCs w:val="24"/>
        </w:rPr>
        <w:t xml:space="preserve">As a school we have agreed the following three steps: </w:t>
      </w:r>
    </w:p>
    <w:p w:rsidR="00367A47" w:rsidRDefault="00367A47" w:rsidP="00367A47">
      <w:pPr>
        <w:jc w:val="both"/>
        <w:rPr>
          <w:rFonts w:ascii="Arial" w:hAnsi="Arial" w:cs="Arial"/>
          <w:sz w:val="24"/>
          <w:szCs w:val="24"/>
        </w:rPr>
      </w:pPr>
      <w:r w:rsidRPr="00367A47">
        <w:rPr>
          <w:rFonts w:ascii="Arial" w:hAnsi="Arial" w:cs="Arial"/>
          <w:sz w:val="24"/>
          <w:szCs w:val="24"/>
        </w:rPr>
        <w:t xml:space="preserve">1. </w:t>
      </w:r>
      <w:proofErr w:type="gramStart"/>
      <w:r w:rsidRPr="00367A47">
        <w:rPr>
          <w:rFonts w:ascii="Arial" w:hAnsi="Arial" w:cs="Arial"/>
          <w:sz w:val="24"/>
          <w:szCs w:val="24"/>
        </w:rPr>
        <w:t>to</w:t>
      </w:r>
      <w:proofErr w:type="gramEnd"/>
      <w:r w:rsidRPr="00367A47">
        <w:rPr>
          <w:rFonts w:ascii="Arial" w:hAnsi="Arial" w:cs="Arial"/>
          <w:sz w:val="24"/>
          <w:szCs w:val="24"/>
        </w:rPr>
        <w:t xml:space="preserve"> identify the target group of pupils, its characteristics and needs </w:t>
      </w:r>
    </w:p>
    <w:p w:rsidR="00367A47" w:rsidRDefault="00367A47" w:rsidP="00367A47">
      <w:pPr>
        <w:jc w:val="both"/>
        <w:rPr>
          <w:rFonts w:ascii="Arial" w:hAnsi="Arial" w:cs="Arial"/>
          <w:sz w:val="24"/>
          <w:szCs w:val="24"/>
        </w:rPr>
      </w:pPr>
      <w:r w:rsidRPr="00367A47">
        <w:rPr>
          <w:rFonts w:ascii="Arial" w:hAnsi="Arial" w:cs="Arial"/>
          <w:sz w:val="24"/>
          <w:szCs w:val="24"/>
        </w:rPr>
        <w:t xml:space="preserve">2. </w:t>
      </w:r>
      <w:proofErr w:type="gramStart"/>
      <w:r w:rsidRPr="00367A47">
        <w:rPr>
          <w:rFonts w:ascii="Arial" w:hAnsi="Arial" w:cs="Arial"/>
          <w:sz w:val="24"/>
          <w:szCs w:val="24"/>
        </w:rPr>
        <w:t>to</w:t>
      </w:r>
      <w:proofErr w:type="gramEnd"/>
      <w:r w:rsidRPr="00367A47">
        <w:rPr>
          <w:rFonts w:ascii="Arial" w:hAnsi="Arial" w:cs="Arial"/>
          <w:sz w:val="24"/>
          <w:szCs w:val="24"/>
        </w:rPr>
        <w:t xml:space="preserve"> plan interventions which make the most effective use of resources </w:t>
      </w:r>
    </w:p>
    <w:p w:rsidR="00367A47" w:rsidRDefault="00367A47" w:rsidP="00367A47">
      <w:pPr>
        <w:jc w:val="both"/>
        <w:rPr>
          <w:rFonts w:ascii="Arial" w:hAnsi="Arial" w:cs="Arial"/>
          <w:sz w:val="24"/>
          <w:szCs w:val="24"/>
        </w:rPr>
      </w:pPr>
      <w:r w:rsidRPr="00367A47">
        <w:rPr>
          <w:rFonts w:ascii="Arial" w:hAnsi="Arial" w:cs="Arial"/>
          <w:sz w:val="24"/>
          <w:szCs w:val="24"/>
        </w:rPr>
        <w:t xml:space="preserve">3. </w:t>
      </w:r>
      <w:proofErr w:type="gramStart"/>
      <w:r w:rsidRPr="00367A47">
        <w:rPr>
          <w:rFonts w:ascii="Arial" w:hAnsi="Arial" w:cs="Arial"/>
          <w:sz w:val="24"/>
          <w:szCs w:val="24"/>
        </w:rPr>
        <w:t>to</w:t>
      </w:r>
      <w:proofErr w:type="gramEnd"/>
      <w:r w:rsidRPr="00367A47">
        <w:rPr>
          <w:rFonts w:ascii="Arial" w:hAnsi="Arial" w:cs="Arial"/>
          <w:sz w:val="24"/>
          <w:szCs w:val="24"/>
        </w:rPr>
        <w:t xml:space="preserve"> monitor and evaluate the impact of resources. </w:t>
      </w:r>
    </w:p>
    <w:p w:rsidR="00367A47" w:rsidRDefault="00367A47" w:rsidP="00367A47">
      <w:pPr>
        <w:jc w:val="both"/>
        <w:rPr>
          <w:rFonts w:ascii="Arial" w:hAnsi="Arial" w:cs="Arial"/>
          <w:sz w:val="24"/>
          <w:szCs w:val="24"/>
        </w:rPr>
      </w:pPr>
      <w:r w:rsidRPr="00367A47">
        <w:rPr>
          <w:rFonts w:ascii="Arial" w:hAnsi="Arial" w:cs="Arial"/>
          <w:sz w:val="24"/>
          <w:szCs w:val="24"/>
        </w:rPr>
        <w:t>In 202</w:t>
      </w:r>
      <w:r>
        <w:rPr>
          <w:rFonts w:ascii="Arial" w:hAnsi="Arial" w:cs="Arial"/>
          <w:sz w:val="24"/>
          <w:szCs w:val="24"/>
        </w:rPr>
        <w:t>2</w:t>
      </w:r>
      <w:r w:rsidRPr="00367A47">
        <w:rPr>
          <w:rFonts w:ascii="Arial" w:hAnsi="Arial" w:cs="Arial"/>
          <w:sz w:val="24"/>
          <w:szCs w:val="24"/>
        </w:rPr>
        <w:t>-2</w:t>
      </w:r>
      <w:r>
        <w:rPr>
          <w:rFonts w:ascii="Arial" w:hAnsi="Arial" w:cs="Arial"/>
          <w:sz w:val="24"/>
          <w:szCs w:val="24"/>
        </w:rPr>
        <w:t>3</w:t>
      </w:r>
      <w:r w:rsidRPr="00367A47">
        <w:rPr>
          <w:rFonts w:ascii="Arial" w:hAnsi="Arial" w:cs="Arial"/>
          <w:sz w:val="24"/>
          <w:szCs w:val="24"/>
        </w:rPr>
        <w:t xml:space="preserve"> Penyrheol Comprehensive School was provided with </w:t>
      </w:r>
      <w:r>
        <w:rPr>
          <w:rFonts w:ascii="Arial" w:hAnsi="Arial" w:cs="Arial"/>
          <w:sz w:val="24"/>
          <w:szCs w:val="24"/>
        </w:rPr>
        <w:t>a PDG allocation of £226,550</w:t>
      </w:r>
      <w:r w:rsidRPr="00367A47">
        <w:rPr>
          <w:rFonts w:ascii="Arial" w:hAnsi="Arial" w:cs="Arial"/>
          <w:sz w:val="24"/>
          <w:szCs w:val="24"/>
        </w:rPr>
        <w:t>. This represents an additional £</w:t>
      </w:r>
      <w:r>
        <w:rPr>
          <w:rFonts w:ascii="Arial" w:hAnsi="Arial" w:cs="Arial"/>
          <w:sz w:val="24"/>
          <w:szCs w:val="24"/>
        </w:rPr>
        <w:t xml:space="preserve">1150 </w:t>
      </w:r>
      <w:r w:rsidRPr="00367A47">
        <w:rPr>
          <w:rFonts w:ascii="Arial" w:hAnsi="Arial" w:cs="Arial"/>
          <w:sz w:val="24"/>
          <w:szCs w:val="24"/>
        </w:rPr>
        <w:t xml:space="preserve">for each of </w:t>
      </w:r>
      <w:r>
        <w:rPr>
          <w:rFonts w:ascii="Arial" w:hAnsi="Arial" w:cs="Arial"/>
          <w:sz w:val="24"/>
          <w:szCs w:val="24"/>
        </w:rPr>
        <w:t>197</w:t>
      </w:r>
      <w:r w:rsidRPr="00367A47">
        <w:rPr>
          <w:rFonts w:ascii="Arial" w:hAnsi="Arial" w:cs="Arial"/>
          <w:sz w:val="24"/>
          <w:szCs w:val="24"/>
        </w:rPr>
        <w:t xml:space="preserve"> eFSM pupils</w:t>
      </w:r>
      <w:r>
        <w:rPr>
          <w:rFonts w:ascii="Arial" w:hAnsi="Arial" w:cs="Arial"/>
          <w:sz w:val="24"/>
          <w:szCs w:val="24"/>
        </w:rPr>
        <w:t xml:space="preserve"> (as of January’s PLASC)</w:t>
      </w:r>
      <w:r w:rsidRPr="00367A47">
        <w:rPr>
          <w:rFonts w:ascii="Arial" w:hAnsi="Arial" w:cs="Arial"/>
          <w:sz w:val="24"/>
          <w:szCs w:val="24"/>
        </w:rPr>
        <w:t xml:space="preserve">. The school’s plan to improve the educational achievement of eFSM pupils is included within the overall School Improvement Plan and is agreed and monitored by Swansea Local Authority and, regionally, by </w:t>
      </w:r>
      <w:proofErr w:type="spellStart"/>
      <w:r>
        <w:rPr>
          <w:rFonts w:ascii="Arial" w:hAnsi="Arial" w:cs="Arial"/>
          <w:sz w:val="24"/>
          <w:szCs w:val="24"/>
        </w:rPr>
        <w:t>Partneriaeth</w:t>
      </w:r>
      <w:proofErr w:type="spellEnd"/>
      <w:r w:rsidRPr="00367A47">
        <w:rPr>
          <w:rFonts w:ascii="Arial" w:hAnsi="Arial" w:cs="Arial"/>
          <w:sz w:val="24"/>
          <w:szCs w:val="24"/>
        </w:rPr>
        <w:t xml:space="preserve">. The aims are to promote progress and remove barriers to learning for students eligible for this funding. </w:t>
      </w:r>
    </w:p>
    <w:p w:rsidR="00367A47" w:rsidRDefault="00367A47" w:rsidP="00367A47">
      <w:pPr>
        <w:jc w:val="both"/>
        <w:rPr>
          <w:rFonts w:ascii="Arial" w:hAnsi="Arial" w:cs="Arial"/>
          <w:sz w:val="24"/>
          <w:szCs w:val="24"/>
        </w:rPr>
      </w:pPr>
      <w:r w:rsidRPr="00367A47">
        <w:rPr>
          <w:rFonts w:ascii="Arial" w:hAnsi="Arial" w:cs="Arial"/>
          <w:sz w:val="24"/>
          <w:szCs w:val="24"/>
        </w:rPr>
        <w:t xml:space="preserve">We have used the funding available to: </w:t>
      </w:r>
    </w:p>
    <w:p w:rsidR="00367A47" w:rsidRDefault="00367A47" w:rsidP="00367A47">
      <w:pPr>
        <w:jc w:val="both"/>
        <w:rPr>
          <w:rFonts w:ascii="Arial" w:hAnsi="Arial" w:cs="Arial"/>
          <w:sz w:val="24"/>
          <w:szCs w:val="24"/>
        </w:rPr>
      </w:pPr>
      <w:r>
        <w:rPr>
          <w:rFonts w:ascii="Arial" w:hAnsi="Arial" w:cs="Arial"/>
          <w:sz w:val="24"/>
          <w:szCs w:val="24"/>
        </w:rPr>
        <w:t xml:space="preserve">• </w:t>
      </w:r>
      <w:proofErr w:type="gramStart"/>
      <w:r w:rsidRPr="00367A47">
        <w:rPr>
          <w:rFonts w:ascii="Arial" w:hAnsi="Arial" w:cs="Arial"/>
          <w:sz w:val="24"/>
          <w:szCs w:val="24"/>
        </w:rPr>
        <w:t>implement</w:t>
      </w:r>
      <w:proofErr w:type="gramEnd"/>
      <w:r w:rsidRPr="00367A47">
        <w:rPr>
          <w:rFonts w:ascii="Arial" w:hAnsi="Arial" w:cs="Arial"/>
          <w:sz w:val="24"/>
          <w:szCs w:val="24"/>
        </w:rPr>
        <w:t xml:space="preserve"> and use data tracking systems to identify learners’ needs, target interventions and monitor impact. </w:t>
      </w:r>
    </w:p>
    <w:p w:rsidR="00367A47" w:rsidRPr="00367A47" w:rsidRDefault="00367A47" w:rsidP="00367A47">
      <w:pPr>
        <w:jc w:val="both"/>
        <w:rPr>
          <w:rFonts w:ascii="Arial" w:hAnsi="Arial" w:cs="Arial"/>
          <w:sz w:val="24"/>
          <w:szCs w:val="24"/>
        </w:rPr>
      </w:pPr>
      <w:r w:rsidRPr="00367A47">
        <w:rPr>
          <w:rFonts w:ascii="Arial" w:hAnsi="Arial" w:cs="Arial"/>
          <w:sz w:val="24"/>
          <w:szCs w:val="24"/>
        </w:rPr>
        <w:t xml:space="preserve">• provide additional academic and social support through employing Pastoral Support Officers for each year group in school. These staff are involved on a daily basis with supporting the needs of learners e.g. through mentoring, making contact with parents etc. </w:t>
      </w:r>
    </w:p>
    <w:p w:rsidR="00367A47" w:rsidRDefault="00367A47" w:rsidP="00367A47">
      <w:pPr>
        <w:jc w:val="both"/>
        <w:rPr>
          <w:rFonts w:ascii="Arial" w:hAnsi="Arial" w:cs="Arial"/>
          <w:sz w:val="24"/>
          <w:szCs w:val="24"/>
        </w:rPr>
      </w:pPr>
      <w:r w:rsidRPr="00367A47">
        <w:rPr>
          <w:rFonts w:ascii="Arial" w:hAnsi="Arial" w:cs="Arial"/>
          <w:sz w:val="24"/>
          <w:szCs w:val="24"/>
        </w:rPr>
        <w:t xml:space="preserve">• enhance teaching and learning by providing Literacy and Numeracy Catch-Up programmes of support for target pupils who have fallen behind their peers. </w:t>
      </w:r>
    </w:p>
    <w:p w:rsidR="00367A47" w:rsidRDefault="00367A47" w:rsidP="00367A47">
      <w:pPr>
        <w:jc w:val="both"/>
        <w:rPr>
          <w:rFonts w:ascii="Arial" w:hAnsi="Arial" w:cs="Arial"/>
          <w:sz w:val="24"/>
          <w:szCs w:val="24"/>
        </w:rPr>
      </w:pPr>
      <w:r w:rsidRPr="00367A47">
        <w:rPr>
          <w:rFonts w:ascii="Arial" w:hAnsi="Arial" w:cs="Arial"/>
          <w:sz w:val="24"/>
          <w:szCs w:val="24"/>
        </w:rPr>
        <w:t xml:space="preserve">• improve pupils’ </w:t>
      </w:r>
      <w:r>
        <w:rPr>
          <w:rFonts w:ascii="Arial" w:hAnsi="Arial" w:cs="Arial"/>
          <w:sz w:val="24"/>
          <w:szCs w:val="24"/>
        </w:rPr>
        <w:t>literacy</w:t>
      </w:r>
      <w:r w:rsidRPr="00367A47">
        <w:rPr>
          <w:rFonts w:ascii="Arial" w:hAnsi="Arial" w:cs="Arial"/>
          <w:sz w:val="24"/>
          <w:szCs w:val="24"/>
        </w:rPr>
        <w:t xml:space="preserve"> skills by providing </w:t>
      </w:r>
      <w:r>
        <w:rPr>
          <w:rFonts w:ascii="Arial" w:hAnsi="Arial" w:cs="Arial"/>
          <w:sz w:val="24"/>
          <w:szCs w:val="24"/>
        </w:rPr>
        <w:t xml:space="preserve">enhanced staffing in English, particularly in Year 7. </w:t>
      </w:r>
    </w:p>
    <w:p w:rsidR="00367A47" w:rsidRDefault="00367A47" w:rsidP="00367A47">
      <w:pPr>
        <w:jc w:val="both"/>
        <w:rPr>
          <w:rFonts w:ascii="Arial" w:hAnsi="Arial" w:cs="Arial"/>
          <w:sz w:val="24"/>
          <w:szCs w:val="24"/>
        </w:rPr>
      </w:pPr>
      <w:r w:rsidRPr="00367A47">
        <w:rPr>
          <w:rFonts w:ascii="Arial" w:hAnsi="Arial" w:cs="Arial"/>
          <w:sz w:val="24"/>
          <w:szCs w:val="24"/>
        </w:rPr>
        <w:t xml:space="preserve">• improve attendance of the target group through employing an Attendance Officer with a particular focus on e-FSM learners. </w:t>
      </w:r>
    </w:p>
    <w:p w:rsidR="00367A47" w:rsidRDefault="00367A47" w:rsidP="00367A47">
      <w:pPr>
        <w:jc w:val="both"/>
        <w:rPr>
          <w:rFonts w:ascii="Arial" w:hAnsi="Arial" w:cs="Arial"/>
          <w:sz w:val="24"/>
          <w:szCs w:val="24"/>
        </w:rPr>
      </w:pPr>
      <w:r w:rsidRPr="00367A47">
        <w:rPr>
          <w:rFonts w:ascii="Arial" w:hAnsi="Arial" w:cs="Arial"/>
          <w:sz w:val="24"/>
          <w:szCs w:val="24"/>
        </w:rPr>
        <w:t xml:space="preserve">• </w:t>
      </w:r>
      <w:proofErr w:type="gramStart"/>
      <w:r w:rsidRPr="00367A47">
        <w:rPr>
          <w:rFonts w:ascii="Arial" w:hAnsi="Arial" w:cs="Arial"/>
          <w:sz w:val="24"/>
          <w:szCs w:val="24"/>
        </w:rPr>
        <w:t>work</w:t>
      </w:r>
      <w:proofErr w:type="gramEnd"/>
      <w:r w:rsidRPr="00367A47">
        <w:rPr>
          <w:rFonts w:ascii="Arial" w:hAnsi="Arial" w:cs="Arial"/>
          <w:sz w:val="24"/>
          <w:szCs w:val="24"/>
        </w:rPr>
        <w:t xml:space="preserve"> in partnership with other schools, the community and other organisations to develop our understanding and expertise around eFSM learners. </w:t>
      </w:r>
    </w:p>
    <w:p w:rsidR="00367A47" w:rsidRDefault="00367A47" w:rsidP="00367A47">
      <w:pPr>
        <w:jc w:val="both"/>
        <w:rPr>
          <w:rFonts w:ascii="Arial" w:hAnsi="Arial" w:cs="Arial"/>
          <w:sz w:val="24"/>
          <w:szCs w:val="24"/>
        </w:rPr>
      </w:pPr>
      <w:r w:rsidRPr="00367A47">
        <w:rPr>
          <w:rFonts w:ascii="Arial" w:hAnsi="Arial" w:cs="Arial"/>
          <w:sz w:val="24"/>
          <w:szCs w:val="24"/>
        </w:rPr>
        <w:t xml:space="preserve">• develop capacity and good practice across the school in relation to eFSM learners. </w:t>
      </w:r>
    </w:p>
    <w:p w:rsidR="000C700D" w:rsidRPr="00367A47" w:rsidRDefault="00367A47" w:rsidP="00367A47">
      <w:pPr>
        <w:jc w:val="both"/>
        <w:rPr>
          <w:rFonts w:ascii="Arial" w:hAnsi="Arial" w:cs="Arial"/>
          <w:sz w:val="24"/>
          <w:szCs w:val="24"/>
        </w:rPr>
      </w:pPr>
      <w:r w:rsidRPr="00367A47">
        <w:rPr>
          <w:rFonts w:ascii="Arial" w:hAnsi="Arial" w:cs="Arial"/>
          <w:sz w:val="24"/>
          <w:szCs w:val="24"/>
        </w:rPr>
        <w:t xml:space="preserve">• support learners and their families by providing financial support, where needed, for educational resources and activities e.g. purchasing GCSE revision guides, paying for </w:t>
      </w:r>
      <w:r w:rsidRPr="00367A47">
        <w:rPr>
          <w:rFonts w:ascii="Arial" w:hAnsi="Arial" w:cs="Arial"/>
          <w:sz w:val="24"/>
          <w:szCs w:val="24"/>
        </w:rPr>
        <w:lastRenderedPageBreak/>
        <w:t>transport for school visits, subsidising music tuition, buying uniform items etc. Our complete School Improvement Plan is published on our website.</w:t>
      </w:r>
    </w:p>
    <w:sectPr w:rsidR="000C700D" w:rsidRPr="00367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12B07"/>
    <w:multiLevelType w:val="hybridMultilevel"/>
    <w:tmpl w:val="E09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47"/>
    <w:rsid w:val="000C700D"/>
    <w:rsid w:val="0036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CDB8B-A5C3-437E-BC9D-BD835A7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Penyrheol Comprehensive School</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DB</cp:lastModifiedBy>
  <cp:revision>1</cp:revision>
  <dcterms:created xsi:type="dcterms:W3CDTF">2022-12-18T14:04:00Z</dcterms:created>
  <dcterms:modified xsi:type="dcterms:W3CDTF">2022-12-18T14:14:00Z</dcterms:modified>
</cp:coreProperties>
</file>